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B52DB" w14:textId="77777777" w:rsidR="00C87224" w:rsidRDefault="00C4456B" w:rsidP="00C872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87224">
        <w:rPr>
          <w:rFonts w:ascii="Times New Roman" w:hAnsi="Times New Roman" w:cs="Times New Roman"/>
        </w:rPr>
        <w:t>SG.1510.9.2026</w:t>
      </w:r>
    </w:p>
    <w:p w14:paraId="0246630B" w14:textId="77777777" w:rsidR="00C87224" w:rsidRDefault="00C87224" w:rsidP="00C87224">
      <w:pPr>
        <w:rPr>
          <w:rFonts w:ascii="Times New Roman" w:hAnsi="Times New Roman" w:cs="Times New Roman"/>
        </w:rPr>
      </w:pPr>
    </w:p>
    <w:p w14:paraId="61525B69" w14:textId="77777777" w:rsidR="00C87224" w:rsidRDefault="00C87224" w:rsidP="00C872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Projekt</w:t>
      </w:r>
    </w:p>
    <w:p w14:paraId="2F89B0C0" w14:textId="77777777" w:rsidR="00C87224" w:rsidRDefault="00C87224" w:rsidP="00C8722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Uchwała Nr </w:t>
      </w:r>
    </w:p>
    <w:p w14:paraId="504E8BEB" w14:textId="77777777" w:rsidR="00C87224" w:rsidRDefault="00C87224" w:rsidP="00C8722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Rady Gminy Lichnowy</w:t>
      </w:r>
    </w:p>
    <w:p w14:paraId="705A8BDD" w14:textId="77777777" w:rsidR="00C87224" w:rsidRDefault="00C87224" w:rsidP="00C8722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 dnia </w:t>
      </w:r>
    </w:p>
    <w:p w14:paraId="5CB480CA" w14:textId="77777777" w:rsidR="00C87224" w:rsidRDefault="00C87224" w:rsidP="00C87224">
      <w:pPr>
        <w:rPr>
          <w:rFonts w:ascii="Times New Roman" w:hAnsi="Times New Roman" w:cs="Times New Roman"/>
        </w:rPr>
      </w:pPr>
    </w:p>
    <w:p w14:paraId="13BDA79E" w14:textId="77777777" w:rsidR="00C87224" w:rsidRDefault="00C87224" w:rsidP="00C872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sprawie rozpatrzenia skargi na działalność Gminnego Ośrodka Pomocy Społecznej w Lichnowach</w:t>
      </w:r>
    </w:p>
    <w:p w14:paraId="6DD410E4" w14:textId="77777777" w:rsidR="00C87224" w:rsidRDefault="00C87224" w:rsidP="00C87224">
      <w:pPr>
        <w:spacing w:after="0" w:line="240" w:lineRule="auto"/>
        <w:jc w:val="both"/>
        <w:rPr>
          <w:rFonts w:ascii="Times New Roman" w:hAnsi="Times New Roman" w:cs="Times New Roman"/>
          <w:kern w:val="0"/>
        </w:rPr>
      </w:pPr>
    </w:p>
    <w:p w14:paraId="7B98F961" w14:textId="77777777" w:rsidR="00C87224" w:rsidRDefault="00C87224" w:rsidP="00C87224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Na podstawie art. 18 b ust.1 ustawy z dnia 8 marca 1990 r. o samorządzie gminnym </w:t>
      </w:r>
      <w:r>
        <w:rPr>
          <w:rFonts w:ascii="Times New Roman" w:hAnsi="Times New Roman" w:cs="Times New Roman"/>
          <w:kern w:val="0"/>
        </w:rPr>
        <w:br/>
        <w:t>(</w:t>
      </w:r>
      <w:proofErr w:type="spellStart"/>
      <w:r>
        <w:rPr>
          <w:rFonts w:ascii="Times New Roman" w:hAnsi="Times New Roman" w:cs="Times New Roman"/>
          <w:kern w:val="0"/>
        </w:rPr>
        <w:t>t.j</w:t>
      </w:r>
      <w:proofErr w:type="spellEnd"/>
      <w:r>
        <w:rPr>
          <w:rFonts w:ascii="Times New Roman" w:hAnsi="Times New Roman" w:cs="Times New Roman"/>
          <w:kern w:val="0"/>
        </w:rPr>
        <w:t xml:space="preserve">. Dz. U.  2025 r., poz.1153 ze zm.) w związku z art.229 pkt 3 oraz art.237 § 3 ustawy z dnia </w:t>
      </w:r>
      <w:r>
        <w:rPr>
          <w:rFonts w:ascii="Times New Roman" w:hAnsi="Times New Roman" w:cs="Times New Roman"/>
          <w:kern w:val="0"/>
        </w:rPr>
        <w:br/>
        <w:t xml:space="preserve">14 czerwca 1960 r. Kodeks postępowania administracyjnego ( </w:t>
      </w:r>
      <w:proofErr w:type="spellStart"/>
      <w:r>
        <w:rPr>
          <w:rFonts w:ascii="Times New Roman" w:hAnsi="Times New Roman" w:cs="Times New Roman"/>
          <w:kern w:val="0"/>
        </w:rPr>
        <w:t>t.j</w:t>
      </w:r>
      <w:proofErr w:type="spellEnd"/>
      <w:r>
        <w:rPr>
          <w:rFonts w:ascii="Times New Roman" w:hAnsi="Times New Roman" w:cs="Times New Roman"/>
          <w:kern w:val="0"/>
        </w:rPr>
        <w:t>. Dz. U. z 2024 r., poz.572) Rada Gminy Lichnowy, po zapoznaniu się ze stanowiskiem Komisji Skarg, Wniosków i Petycji uchwala, co następuje:</w:t>
      </w:r>
    </w:p>
    <w:p w14:paraId="36A3F680" w14:textId="77777777" w:rsidR="00C87224" w:rsidRDefault="00C87224" w:rsidP="00C87224"/>
    <w:p w14:paraId="4B345481" w14:textId="77777777" w:rsidR="00C87224" w:rsidRDefault="00C87224" w:rsidP="00C87224">
      <w:pPr>
        <w:jc w:val="center"/>
      </w:pPr>
      <w:r>
        <w:rPr>
          <w:rFonts w:cstheme="minorHAnsi"/>
        </w:rPr>
        <w:t>§</w:t>
      </w:r>
      <w:r>
        <w:t xml:space="preserve"> 1.</w:t>
      </w:r>
    </w:p>
    <w:p w14:paraId="319AC80F" w14:textId="6BC864C0" w:rsidR="00C87224" w:rsidRDefault="007242EA" w:rsidP="007242EA">
      <w:pPr>
        <w:pStyle w:val="Akapitzlist"/>
        <w:numPr>
          <w:ilvl w:val="0"/>
          <w:numId w:val="1"/>
        </w:numPr>
        <w:jc w:val="both"/>
      </w:pPr>
      <w:r>
        <w:t>Uznaje się za bezzasadną skargę z dnia 0</w:t>
      </w:r>
      <w:r w:rsidR="00C87224">
        <w:t>8.0</w:t>
      </w:r>
      <w:r>
        <w:t xml:space="preserve">2.2026 r. </w:t>
      </w:r>
      <w:r w:rsidR="007409C1">
        <w:t>---</w:t>
      </w:r>
      <w:r>
        <w:t xml:space="preserve">, przekazanej w dniu 13.02.2026 r. według właściwości  przez Ministerstwo Rodziny, Pracy i Polityki Społecznej do rozpatrzenia Radzie Gminy Lichnowy, </w:t>
      </w:r>
      <w:r w:rsidR="00C87224">
        <w:t>na działania Gminnego Ośrodka Pomocy Społecznej w Lichnowach w</w:t>
      </w:r>
      <w:r>
        <w:t xml:space="preserve"> kontekście śmierci podopiecznej tej instytucji.</w:t>
      </w:r>
    </w:p>
    <w:p w14:paraId="19F9B035" w14:textId="77777777" w:rsidR="00C87224" w:rsidRDefault="00C87224" w:rsidP="007242EA">
      <w:pPr>
        <w:pStyle w:val="Akapitzlist"/>
        <w:numPr>
          <w:ilvl w:val="0"/>
          <w:numId w:val="1"/>
        </w:numPr>
        <w:jc w:val="both"/>
      </w:pPr>
      <w:r>
        <w:t>Uzasadnienie powyższego stanowiska znajduje się w załączniku do niniejszej uchwały.</w:t>
      </w:r>
    </w:p>
    <w:p w14:paraId="1AE9A30B" w14:textId="77777777" w:rsidR="00C87224" w:rsidRDefault="00C87224" w:rsidP="00C87224">
      <w:pPr>
        <w:jc w:val="both"/>
        <w:rPr>
          <w:rFonts w:ascii="Times New Roman" w:hAnsi="Times New Roman" w:cs="Times New Roman"/>
        </w:rPr>
      </w:pPr>
    </w:p>
    <w:p w14:paraId="1020A2E8" w14:textId="77777777" w:rsidR="00C87224" w:rsidRDefault="00C87224" w:rsidP="00C8722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2.</w:t>
      </w:r>
    </w:p>
    <w:p w14:paraId="4F1663D0" w14:textId="77777777" w:rsidR="00C87224" w:rsidRDefault="00C87224" w:rsidP="00C8722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Zobowiązuje się Przewodniczącego Rady Gminy Lichn</w:t>
      </w:r>
      <w:r w:rsidR="000738AE">
        <w:rPr>
          <w:rFonts w:ascii="Times New Roman" w:hAnsi="Times New Roman" w:cs="Times New Roman"/>
        </w:rPr>
        <w:t>owy do poinformowania skarżącej</w:t>
      </w:r>
      <w:r>
        <w:rPr>
          <w:rFonts w:ascii="Times New Roman" w:hAnsi="Times New Roman" w:cs="Times New Roman"/>
        </w:rPr>
        <w:t xml:space="preserve"> o sposobie załatwienia skargi poprzez przesłanie odpisu niniejszej uchwały </w:t>
      </w:r>
      <w:r>
        <w:rPr>
          <w:rFonts w:ascii="Times New Roman" w:hAnsi="Times New Roman" w:cs="Times New Roman"/>
          <w:sz w:val="24"/>
          <w:szCs w:val="24"/>
        </w:rPr>
        <w:t>wraz z uzasadnieniem oraz informacją określoną w art.226a Kodeksu postępowania administracyjnego.</w:t>
      </w:r>
    </w:p>
    <w:p w14:paraId="290011FC" w14:textId="77777777" w:rsidR="00C87224" w:rsidRDefault="00C87224" w:rsidP="00C8722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BEA7D9" w14:textId="77777777" w:rsidR="00C87224" w:rsidRDefault="00C87224" w:rsidP="00C8722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3.</w:t>
      </w:r>
    </w:p>
    <w:p w14:paraId="6739E541" w14:textId="77777777" w:rsidR="00C87224" w:rsidRDefault="00C87224" w:rsidP="00C8722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Uchwała wchodzi w życie z dniem podjęcia. </w:t>
      </w:r>
    </w:p>
    <w:p w14:paraId="331CDC03" w14:textId="77777777" w:rsidR="00C87224" w:rsidRDefault="00C87224" w:rsidP="00C8722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31310F" w14:textId="77777777" w:rsidR="00C87224" w:rsidRDefault="00C87224" w:rsidP="00C8722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3401B5" w14:textId="77777777" w:rsidR="00C87224" w:rsidRDefault="00C87224" w:rsidP="00C8722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32874D" w14:textId="77777777" w:rsidR="00C87224" w:rsidRDefault="00C87224" w:rsidP="00C8722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E7D42E7" w14:textId="77777777" w:rsidR="00C87224" w:rsidRDefault="00C87224" w:rsidP="00C8722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67C7F05" w14:textId="77777777" w:rsidR="00C87224" w:rsidRDefault="00C87224" w:rsidP="00C8722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21BA42" w14:textId="77777777" w:rsidR="00C87224" w:rsidRDefault="00C87224" w:rsidP="00C8722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5F34ED7" w14:textId="77777777" w:rsidR="00C87224" w:rsidRDefault="00C87224" w:rsidP="00C8722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247847" w14:textId="77777777" w:rsidR="00C87224" w:rsidRDefault="00C87224" w:rsidP="00C8722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272465" w14:textId="77777777" w:rsidR="00C87224" w:rsidRDefault="00C87224" w:rsidP="00C87224">
      <w:pPr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Uzasadnienie</w:t>
      </w:r>
    </w:p>
    <w:p w14:paraId="54AC000C" w14:textId="77777777" w:rsidR="00C87224" w:rsidRDefault="00C87224" w:rsidP="00C8722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do uchwały </w:t>
      </w:r>
      <w:r>
        <w:rPr>
          <w:rFonts w:ascii="Times New Roman" w:hAnsi="Times New Roman" w:cs="Times New Roman"/>
        </w:rPr>
        <w:t xml:space="preserve">w sprawie </w:t>
      </w:r>
      <w:r w:rsidR="001C2A9C">
        <w:rPr>
          <w:rFonts w:ascii="Times New Roman" w:hAnsi="Times New Roman" w:cs="Times New Roman"/>
        </w:rPr>
        <w:t>rozpatrzenia skargi na działalność</w:t>
      </w:r>
      <w:r>
        <w:rPr>
          <w:rFonts w:ascii="Times New Roman" w:hAnsi="Times New Roman" w:cs="Times New Roman"/>
        </w:rPr>
        <w:t xml:space="preserve"> Gminnego Ośrodka Pomocy Społecznej </w:t>
      </w:r>
      <w:r>
        <w:rPr>
          <w:rFonts w:ascii="Times New Roman" w:hAnsi="Times New Roman" w:cs="Times New Roman"/>
        </w:rPr>
        <w:br/>
        <w:t>w Lichnowach</w:t>
      </w:r>
    </w:p>
    <w:p w14:paraId="5E3B708C" w14:textId="70269104" w:rsidR="003461C9" w:rsidRDefault="00C87224" w:rsidP="007409C1">
      <w:pPr>
        <w:jc w:val="both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</w:rPr>
        <w:tab/>
      </w:r>
      <w:r w:rsidR="007409C1">
        <w:rPr>
          <w:rFonts w:ascii="Times New Roman" w:hAnsi="Times New Roman" w:cs="Times New Roman"/>
        </w:rPr>
        <w:t>---</w:t>
      </w:r>
    </w:p>
    <w:p w14:paraId="2959A37F" w14:textId="77777777" w:rsidR="00C87224" w:rsidRDefault="00C87224" w:rsidP="00C87224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>Mając na uwadze powyższe ustalenia, Komisja Skarg, Wniosków i Petycji uznała skargę za bezzasadną. Rada Gminy Lichnowy podzieliła stanowiska Komisji Skarg, Wniosków i Petycji.</w:t>
      </w:r>
    </w:p>
    <w:p w14:paraId="6EE2038B" w14:textId="77777777" w:rsidR="00C87224" w:rsidRDefault="00C87224" w:rsidP="00C87224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0"/>
        </w:rPr>
      </w:pPr>
    </w:p>
    <w:p w14:paraId="6FAEE57A" w14:textId="77777777" w:rsidR="00C87224" w:rsidRDefault="00C87224" w:rsidP="00C87224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0"/>
        </w:rPr>
      </w:pPr>
    </w:p>
    <w:p w14:paraId="23A66E6F" w14:textId="77777777" w:rsidR="00C87224" w:rsidRPr="002C1E33" w:rsidRDefault="00C87224" w:rsidP="00C87224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0"/>
        </w:rPr>
      </w:pPr>
    </w:p>
    <w:p w14:paraId="42E76E91" w14:textId="77777777" w:rsidR="00C87224" w:rsidRPr="002C1E33" w:rsidRDefault="00C87224" w:rsidP="00C87224">
      <w:pPr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2C1E33">
        <w:rPr>
          <w:rFonts w:ascii="Times New Roman" w:hAnsi="Times New Roman" w:cs="Times New Roman"/>
          <w:sz w:val="20"/>
          <w:szCs w:val="20"/>
          <w:u w:val="single"/>
        </w:rPr>
        <w:t>Pouczenie:</w:t>
      </w:r>
    </w:p>
    <w:p w14:paraId="43898D23" w14:textId="77777777" w:rsidR="00C87224" w:rsidRPr="002C1E33" w:rsidRDefault="00C87224" w:rsidP="00C87224">
      <w:pPr>
        <w:jc w:val="both"/>
        <w:rPr>
          <w:rFonts w:ascii="Times New Roman" w:hAnsi="Times New Roman" w:cs="Times New Roman"/>
          <w:sz w:val="20"/>
          <w:szCs w:val="20"/>
        </w:rPr>
      </w:pPr>
      <w:r w:rsidRPr="002C1E33">
        <w:rPr>
          <w:rFonts w:ascii="Times New Roman" w:hAnsi="Times New Roman" w:cs="Times New Roman"/>
          <w:sz w:val="20"/>
          <w:szCs w:val="20"/>
        </w:rPr>
        <w:t xml:space="preserve">Zgodnie z art.239 ustawy z dnia 14 czerwca 1960 r. Kodeks postępowania administracyjnego ( </w:t>
      </w:r>
      <w:proofErr w:type="spellStart"/>
      <w:r w:rsidRPr="002C1E33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2C1E33">
        <w:rPr>
          <w:rFonts w:ascii="Times New Roman" w:hAnsi="Times New Roman" w:cs="Times New Roman"/>
          <w:sz w:val="20"/>
          <w:szCs w:val="20"/>
        </w:rPr>
        <w:t xml:space="preserve">. Dz. U. z 2024 r., poz.572) w przypadku, gdy skarga, w wyniku jej rozpatrzenia, została uznana za bezzasadną i jej bezzasadność wykazano w odpowiedzi na skargę, a Skarżący ponowił skargę bez wskazania nowych okoliczności – organ właściwy do jej rozpatrzenia może podtrzymać swoje poprzednie stanowisko z odpowiednią adnotacją – bez zawiadamiania Skarżącego. </w:t>
      </w:r>
    </w:p>
    <w:p w14:paraId="0EF8571A" w14:textId="77777777" w:rsidR="00C87224" w:rsidRDefault="00C87224" w:rsidP="00C87224"/>
    <w:p w14:paraId="68323CAF" w14:textId="77777777" w:rsidR="005B24AF" w:rsidRDefault="005B24AF"/>
    <w:sectPr w:rsidR="005B24AF" w:rsidSect="009F530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B66146"/>
    <w:multiLevelType w:val="hybridMultilevel"/>
    <w:tmpl w:val="CDA6E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534048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7224"/>
    <w:rsid w:val="00061668"/>
    <w:rsid w:val="000738AE"/>
    <w:rsid w:val="001C2A9C"/>
    <w:rsid w:val="001C7F11"/>
    <w:rsid w:val="001F34F2"/>
    <w:rsid w:val="003461C9"/>
    <w:rsid w:val="003C3267"/>
    <w:rsid w:val="00404157"/>
    <w:rsid w:val="005B24AF"/>
    <w:rsid w:val="006A3F07"/>
    <w:rsid w:val="007242EA"/>
    <w:rsid w:val="007409C1"/>
    <w:rsid w:val="007C2A13"/>
    <w:rsid w:val="00A90938"/>
    <w:rsid w:val="00AC74E8"/>
    <w:rsid w:val="00B31713"/>
    <w:rsid w:val="00C4456B"/>
    <w:rsid w:val="00C56345"/>
    <w:rsid w:val="00C84CF2"/>
    <w:rsid w:val="00C87224"/>
    <w:rsid w:val="00DF54BB"/>
    <w:rsid w:val="00E90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7149D"/>
  <w15:docId w15:val="{E7470DC4-0464-4EF1-985B-1DD5968E0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7224"/>
    <w:pPr>
      <w:spacing w:after="160" w:line="256" w:lineRule="auto"/>
    </w:pPr>
    <w:rPr>
      <w:kern w:val="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872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291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Igor Szczuchniak</cp:lastModifiedBy>
  <cp:revision>18</cp:revision>
  <dcterms:created xsi:type="dcterms:W3CDTF">2026-03-16T19:53:00Z</dcterms:created>
  <dcterms:modified xsi:type="dcterms:W3CDTF">2026-03-19T14:25:00Z</dcterms:modified>
</cp:coreProperties>
</file>